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r>
        <w:rPr>
          <w:rFonts w:ascii="Times New Roman" w:eastAsia="Times New Roman" w:hAnsi="Times New Roman" w:cs="Times New Roman"/>
          <w:b/>
          <w:bCs/>
          <w:color w:val="000000"/>
          <w:sz w:val="56"/>
        </w:rPr>
        <w:t>Доклад</w:t>
      </w:r>
    </w:p>
    <w:p w:rsidR="009748BC" w:rsidRDefault="009748BC" w:rsidP="009748BC">
      <w:pPr>
        <w:shd w:val="clear" w:color="auto" w:fill="FFFFFF"/>
        <w:spacing w:after="0" w:line="240" w:lineRule="auto"/>
        <w:jc w:val="center"/>
        <w:rPr>
          <w:rFonts w:ascii="Times New Roman" w:eastAsia="Times New Roman" w:hAnsi="Times New Roman" w:cs="Times New Roman"/>
          <w:b/>
          <w:bCs/>
          <w:color w:val="000000"/>
          <w:sz w:val="56"/>
        </w:rPr>
      </w:pPr>
    </w:p>
    <w:p w:rsidR="009748BC" w:rsidRPr="0030428F" w:rsidRDefault="009748BC" w:rsidP="009748BC">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56"/>
        </w:rPr>
        <w:t xml:space="preserve">Механизмы профилактики </w:t>
      </w:r>
      <w:proofErr w:type="spellStart"/>
      <w:r>
        <w:rPr>
          <w:rFonts w:ascii="Times New Roman" w:eastAsia="Times New Roman" w:hAnsi="Times New Roman" w:cs="Times New Roman"/>
          <w:b/>
          <w:bCs/>
          <w:color w:val="000000"/>
          <w:sz w:val="56"/>
        </w:rPr>
        <w:t>неуспешности</w:t>
      </w:r>
      <w:proofErr w:type="spellEnd"/>
      <w:r>
        <w:rPr>
          <w:rFonts w:ascii="Times New Roman" w:eastAsia="Times New Roman" w:hAnsi="Times New Roman" w:cs="Times New Roman"/>
          <w:b/>
          <w:bCs/>
          <w:color w:val="000000"/>
          <w:sz w:val="56"/>
        </w:rPr>
        <w:t xml:space="preserve"> обучающихся.</w:t>
      </w:r>
    </w:p>
    <w:p w:rsidR="009748BC" w:rsidRDefault="009748BC" w:rsidP="009748BC">
      <w:pPr>
        <w:shd w:val="clear" w:color="auto" w:fill="FFFFFF"/>
        <w:spacing w:after="0" w:line="240" w:lineRule="auto"/>
        <w:jc w:val="right"/>
        <w:rPr>
          <w:rFonts w:ascii="Times New Roman" w:eastAsia="Times New Roman" w:hAnsi="Times New Roman" w:cs="Times New Roman"/>
          <w:color w:val="000000"/>
          <w:sz w:val="36"/>
        </w:rPr>
      </w:pPr>
    </w:p>
    <w:p w:rsidR="009748BC" w:rsidRDefault="009748BC" w:rsidP="009748BC">
      <w:pPr>
        <w:shd w:val="clear" w:color="auto" w:fill="FFFFFF"/>
        <w:spacing w:after="0" w:line="240" w:lineRule="auto"/>
        <w:jc w:val="right"/>
        <w:rPr>
          <w:rFonts w:ascii="Times New Roman" w:eastAsia="Times New Roman" w:hAnsi="Times New Roman" w:cs="Times New Roman"/>
          <w:color w:val="000000"/>
          <w:sz w:val="36"/>
        </w:rPr>
      </w:pPr>
    </w:p>
    <w:p w:rsidR="009748BC" w:rsidRDefault="009748BC" w:rsidP="009748BC">
      <w:pPr>
        <w:shd w:val="clear" w:color="auto" w:fill="FFFFFF"/>
        <w:spacing w:after="0" w:line="240" w:lineRule="auto"/>
        <w:jc w:val="right"/>
        <w:rPr>
          <w:rFonts w:ascii="Times New Roman" w:eastAsia="Times New Roman" w:hAnsi="Times New Roman" w:cs="Times New Roman"/>
          <w:color w:val="000000"/>
          <w:sz w:val="36"/>
        </w:rPr>
      </w:pPr>
    </w:p>
    <w:p w:rsidR="009748BC" w:rsidRDefault="009748BC" w:rsidP="009748BC">
      <w:pPr>
        <w:shd w:val="clear" w:color="auto" w:fill="FFFFFF"/>
        <w:spacing w:after="0" w:line="240" w:lineRule="auto"/>
        <w:jc w:val="right"/>
        <w:rPr>
          <w:rFonts w:ascii="Times New Roman" w:eastAsia="Times New Roman" w:hAnsi="Times New Roman" w:cs="Times New Roman"/>
          <w:color w:val="000000"/>
          <w:sz w:val="36"/>
        </w:rPr>
      </w:pPr>
    </w:p>
    <w:p w:rsidR="009748BC" w:rsidRDefault="009748BC" w:rsidP="009748BC">
      <w:pPr>
        <w:shd w:val="clear" w:color="auto" w:fill="FFFFFF"/>
        <w:spacing w:after="0" w:line="240" w:lineRule="auto"/>
        <w:jc w:val="right"/>
        <w:rPr>
          <w:rFonts w:ascii="Times New Roman" w:eastAsia="Times New Roman" w:hAnsi="Times New Roman" w:cs="Times New Roman"/>
          <w:color w:val="000000"/>
          <w:sz w:val="36"/>
        </w:rPr>
      </w:pPr>
    </w:p>
    <w:p w:rsidR="009748BC" w:rsidRDefault="009748BC" w:rsidP="009748BC">
      <w:pPr>
        <w:shd w:val="clear" w:color="auto" w:fill="FFFFFF"/>
        <w:spacing w:after="0" w:line="240" w:lineRule="auto"/>
        <w:jc w:val="right"/>
        <w:rPr>
          <w:rFonts w:ascii="Times New Roman" w:eastAsia="Times New Roman" w:hAnsi="Times New Roman" w:cs="Times New Roman"/>
          <w:color w:val="000000"/>
          <w:sz w:val="36"/>
        </w:rPr>
      </w:pPr>
    </w:p>
    <w:p w:rsidR="009748BC" w:rsidRDefault="009748BC" w:rsidP="009748BC">
      <w:pPr>
        <w:shd w:val="clear" w:color="auto" w:fill="FFFFFF"/>
        <w:spacing w:after="0" w:line="240" w:lineRule="auto"/>
        <w:jc w:val="right"/>
        <w:rPr>
          <w:rFonts w:ascii="Times New Roman" w:eastAsia="Times New Roman" w:hAnsi="Times New Roman" w:cs="Times New Roman"/>
          <w:color w:val="000000"/>
          <w:sz w:val="36"/>
        </w:rPr>
      </w:pPr>
    </w:p>
    <w:p w:rsidR="009748BC" w:rsidRPr="009748BC" w:rsidRDefault="009748BC" w:rsidP="009748BC">
      <w:pPr>
        <w:shd w:val="clear" w:color="auto" w:fill="FFFFFF"/>
        <w:spacing w:after="0" w:line="240" w:lineRule="auto"/>
        <w:jc w:val="right"/>
        <w:rPr>
          <w:rFonts w:ascii="Calibri" w:eastAsia="Times New Roman" w:hAnsi="Calibri" w:cs="Calibri"/>
          <w:b/>
          <w:color w:val="000000"/>
        </w:rPr>
      </w:pPr>
      <w:r w:rsidRPr="009748BC">
        <w:rPr>
          <w:rFonts w:ascii="Times New Roman" w:eastAsia="Times New Roman" w:hAnsi="Times New Roman" w:cs="Times New Roman"/>
          <w:b/>
          <w:color w:val="000000"/>
          <w:sz w:val="36"/>
        </w:rPr>
        <w:t>Подготовил:</w:t>
      </w:r>
    </w:p>
    <w:p w:rsidR="009748BC" w:rsidRPr="009748BC" w:rsidRDefault="009748BC" w:rsidP="009748BC">
      <w:pPr>
        <w:shd w:val="clear" w:color="auto" w:fill="FFFFFF"/>
        <w:spacing w:after="0" w:line="240" w:lineRule="auto"/>
        <w:jc w:val="right"/>
        <w:rPr>
          <w:rFonts w:ascii="Calibri" w:eastAsia="Times New Roman" w:hAnsi="Calibri" w:cs="Calibri"/>
          <w:b/>
          <w:color w:val="000000"/>
        </w:rPr>
      </w:pPr>
      <w:r w:rsidRPr="009748BC">
        <w:rPr>
          <w:rFonts w:ascii="Times New Roman" w:eastAsia="Times New Roman" w:hAnsi="Times New Roman" w:cs="Times New Roman"/>
          <w:b/>
          <w:color w:val="000000"/>
          <w:sz w:val="36"/>
        </w:rPr>
        <w:t>преподаватель организатор ОБЖ</w:t>
      </w:r>
    </w:p>
    <w:p w:rsidR="009748BC" w:rsidRPr="009748BC" w:rsidRDefault="009748BC" w:rsidP="009748BC">
      <w:pPr>
        <w:shd w:val="clear" w:color="auto" w:fill="FFFFFF"/>
        <w:spacing w:after="0" w:line="240" w:lineRule="auto"/>
        <w:jc w:val="right"/>
        <w:rPr>
          <w:rFonts w:ascii="Calibri" w:eastAsia="Times New Roman" w:hAnsi="Calibri" w:cs="Calibri"/>
          <w:b/>
          <w:color w:val="000000"/>
        </w:rPr>
      </w:pPr>
      <w:r w:rsidRPr="009748BC">
        <w:rPr>
          <w:rFonts w:ascii="Times New Roman" w:eastAsia="Times New Roman" w:hAnsi="Times New Roman" w:cs="Times New Roman"/>
          <w:b/>
          <w:color w:val="000000"/>
          <w:sz w:val="36"/>
        </w:rPr>
        <w:t>Микалин Валерий Сергеевич</w:t>
      </w:r>
      <w:r w:rsidRPr="009748BC">
        <w:rPr>
          <w:rFonts w:ascii="Times New Roman" w:eastAsia="Times New Roman" w:hAnsi="Times New Roman" w:cs="Times New Roman"/>
          <w:b/>
          <w:bCs/>
          <w:color w:val="000000"/>
          <w:sz w:val="40"/>
        </w:rPr>
        <w:t>.</w:t>
      </w: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9748BC" w:rsidRDefault="009748BC" w:rsidP="0030428F">
      <w:pPr>
        <w:shd w:val="clear" w:color="auto" w:fill="FFFFFF"/>
        <w:spacing w:after="0" w:line="240" w:lineRule="auto"/>
        <w:ind w:left="360"/>
        <w:jc w:val="right"/>
        <w:rPr>
          <w:rFonts w:ascii="Times New Roman" w:eastAsia="Times New Roman" w:hAnsi="Times New Roman" w:cs="Times New Roman"/>
          <w:i/>
          <w:iCs/>
          <w:color w:val="000000"/>
          <w:sz w:val="24"/>
          <w:szCs w:val="24"/>
        </w:rPr>
      </w:pPr>
    </w:p>
    <w:p w:rsidR="0030428F" w:rsidRPr="009748BC" w:rsidRDefault="0030428F" w:rsidP="0030428F">
      <w:pPr>
        <w:shd w:val="clear" w:color="auto" w:fill="FFFFFF"/>
        <w:spacing w:after="0" w:line="240" w:lineRule="auto"/>
        <w:ind w:left="360"/>
        <w:jc w:val="right"/>
        <w:rPr>
          <w:rFonts w:ascii="Times New Roman" w:eastAsia="Times New Roman" w:hAnsi="Times New Roman" w:cs="Times New Roman"/>
          <w:b/>
          <w:color w:val="000000"/>
          <w:sz w:val="24"/>
          <w:szCs w:val="24"/>
        </w:rPr>
      </w:pPr>
      <w:r w:rsidRPr="009748BC">
        <w:rPr>
          <w:rFonts w:ascii="Times New Roman" w:eastAsia="Times New Roman" w:hAnsi="Times New Roman" w:cs="Times New Roman"/>
          <w:b/>
          <w:i/>
          <w:iCs/>
          <w:color w:val="000000"/>
          <w:sz w:val="24"/>
          <w:szCs w:val="24"/>
        </w:rPr>
        <w:lastRenderedPageBreak/>
        <w:t>«Любому профессиональному педагогу понятно, что выставление неудовлетворительной оценки должно сопровождаться целой системой мер по ее дальнейшему предотвращению».  </w:t>
      </w:r>
    </w:p>
    <w:p w:rsidR="0030428F" w:rsidRPr="009748BC" w:rsidRDefault="0030428F" w:rsidP="0030428F">
      <w:pPr>
        <w:shd w:val="clear" w:color="auto" w:fill="FFFFFF"/>
        <w:spacing w:after="0" w:line="240" w:lineRule="auto"/>
        <w:ind w:left="720"/>
        <w:jc w:val="right"/>
        <w:rPr>
          <w:rFonts w:ascii="Times New Roman" w:eastAsia="Times New Roman" w:hAnsi="Times New Roman" w:cs="Times New Roman"/>
          <w:b/>
          <w:color w:val="000000"/>
          <w:sz w:val="24"/>
          <w:szCs w:val="24"/>
        </w:rPr>
      </w:pPr>
      <w:proofErr w:type="spellStart"/>
      <w:r w:rsidRPr="009748BC">
        <w:rPr>
          <w:rFonts w:ascii="Times New Roman" w:eastAsia="Times New Roman" w:hAnsi="Times New Roman" w:cs="Times New Roman"/>
          <w:b/>
          <w:i/>
          <w:iCs/>
          <w:color w:val="000000"/>
          <w:sz w:val="24"/>
          <w:szCs w:val="24"/>
        </w:rPr>
        <w:t>Лизинский</w:t>
      </w:r>
      <w:proofErr w:type="spellEnd"/>
      <w:r w:rsidRPr="009748BC">
        <w:rPr>
          <w:rFonts w:ascii="Times New Roman" w:eastAsia="Times New Roman" w:hAnsi="Times New Roman" w:cs="Times New Roman"/>
          <w:b/>
          <w:i/>
          <w:iCs/>
          <w:color w:val="000000"/>
          <w:sz w:val="24"/>
          <w:szCs w:val="24"/>
        </w:rPr>
        <w:t xml:space="preserve"> В.М.</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Одной из главных проблем, которую приходится решать педагогам школ, – это работа со слабоуспевающими учащимися.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10-15 %. Чтобы данная категория учащихся не перешла в разряд неуспевающих, необходима систематизированная работа со слабоуспевающими учащимися всех служб школы.</w:t>
      </w:r>
    </w:p>
    <w:p w:rsidR="0030428F" w:rsidRPr="009748BC" w:rsidRDefault="0030428F" w:rsidP="0030428F">
      <w:pPr>
        <w:shd w:val="clear" w:color="auto" w:fill="FFFFFF"/>
        <w:spacing w:after="0" w:line="240" w:lineRule="auto"/>
        <w:ind w:left="-142"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«Болезнь легче предупредить, чем лечить» - это золотое правило медицины приобретает особое значение, когда речь заходит об обучении. Но чтобы знать и применять на педагогической практике формы и методы работы, направленные на предупреждение неуспеваемости, необходимо уловить момент, когда она только зарождается. Момент зарождения неуспеваемости происходит, когда ребенок начинает отставать в процессе обучения. Очень важно своевременно выявить причины отставания на самых ранних этапах его проявления. Для того эффективной работы по устранению отставания учащихся необходимо выявить причины, мешающие полноценному усвоению знаний каждым учеником.</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Чтобы найти средство для преодоления неуспеваемости, надо знать причины, порождающие ее. У каждого отстающего ученика своя причина, но </w:t>
      </w:r>
      <w:proofErr w:type="gramStart"/>
      <w:r w:rsidRPr="009748BC">
        <w:rPr>
          <w:rFonts w:ascii="Times New Roman" w:eastAsia="Times New Roman" w:hAnsi="Times New Roman" w:cs="Times New Roman"/>
          <w:color w:val="000000"/>
          <w:sz w:val="24"/>
          <w:szCs w:val="24"/>
        </w:rPr>
        <w:t>в</w:t>
      </w:r>
      <w:proofErr w:type="gramEnd"/>
      <w:r w:rsidRPr="009748BC">
        <w:rPr>
          <w:rFonts w:ascii="Times New Roman" w:eastAsia="Times New Roman" w:hAnsi="Times New Roman" w:cs="Times New Roman"/>
          <w:color w:val="000000"/>
          <w:sz w:val="24"/>
          <w:szCs w:val="24"/>
        </w:rPr>
        <w:t xml:space="preserve"> то же время есть и общие для определенного круга школьников. Даже самые опытные из учителей часто говорят лишь о нежелании детей учиться, об отсутствии у них познавательных интересов, дурном влиянии улицы, семьи и других причинах, но редко связывают неуспеваемость с недостатками собственной работы, хотя очень часто именно это и является одной из главных причин.</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Неуспеваемость – извечная головная боль педагогов. Мировая школа накопила лишь два подхода к решению этой проблемы. Первый – перевод неудачливых школьников в следующий класс, где обучение осуществляется по программам с заниженными требованиями. Второй – повторное изучение курса за прошлый год, то есть второгодничество.</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нашей школы – “не потерять”, “не упустить” учащихся с низкими учебными возможностями.</w:t>
      </w:r>
    </w:p>
    <w:p w:rsidR="0030428F" w:rsidRPr="009748BC" w:rsidRDefault="0030428F" w:rsidP="0030428F">
      <w:pPr>
        <w:shd w:val="clear" w:color="auto" w:fill="FFFFFF"/>
        <w:spacing w:after="0"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Неуспеваемость всегда вызывается совокупностью причин, одна из которых является решающей, и важно найти именно ее, иначе все наши хлопоты напрасны. Ю.К. </w:t>
      </w:r>
      <w:proofErr w:type="spellStart"/>
      <w:r w:rsidRPr="009748BC">
        <w:rPr>
          <w:rFonts w:ascii="Times New Roman" w:eastAsia="Times New Roman" w:hAnsi="Times New Roman" w:cs="Times New Roman"/>
          <w:color w:val="000000"/>
          <w:sz w:val="24"/>
          <w:szCs w:val="24"/>
        </w:rPr>
        <w:t>Бабанский</w:t>
      </w:r>
      <w:proofErr w:type="spellEnd"/>
      <w:r w:rsidRPr="009748BC">
        <w:rPr>
          <w:rFonts w:ascii="Times New Roman" w:eastAsia="Times New Roman" w:hAnsi="Times New Roman" w:cs="Times New Roman"/>
          <w:color w:val="000000"/>
          <w:sz w:val="24"/>
          <w:szCs w:val="24"/>
        </w:rPr>
        <w:t xml:space="preserve"> и В.С. </w:t>
      </w:r>
      <w:proofErr w:type="spellStart"/>
      <w:r w:rsidRPr="009748BC">
        <w:rPr>
          <w:rFonts w:ascii="Times New Roman" w:eastAsia="Times New Roman" w:hAnsi="Times New Roman" w:cs="Times New Roman"/>
          <w:color w:val="000000"/>
          <w:sz w:val="24"/>
          <w:szCs w:val="24"/>
        </w:rPr>
        <w:t>Цетлин</w:t>
      </w:r>
      <w:proofErr w:type="spellEnd"/>
      <w:r w:rsidRPr="009748BC">
        <w:rPr>
          <w:rFonts w:ascii="Times New Roman" w:eastAsia="Times New Roman" w:hAnsi="Times New Roman" w:cs="Times New Roman"/>
          <w:color w:val="000000"/>
          <w:sz w:val="24"/>
          <w:szCs w:val="24"/>
        </w:rPr>
        <w:t xml:space="preserve"> выделяют две группы причин неуспеваемости: внешние и внутренние. Главными из внутренних причин неуспеваемости, по мнению исследователей детской психологии, являются:</w:t>
      </w:r>
    </w:p>
    <w:p w:rsidR="0030428F" w:rsidRPr="009748BC" w:rsidRDefault="0030428F" w:rsidP="0030428F">
      <w:pPr>
        <w:shd w:val="clear" w:color="auto" w:fill="FFFFFF"/>
        <w:spacing w:after="0"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дефекты здоровья школьников;</w:t>
      </w:r>
    </w:p>
    <w:p w:rsidR="0030428F" w:rsidRPr="009748BC" w:rsidRDefault="0030428F" w:rsidP="0030428F">
      <w:pPr>
        <w:shd w:val="clear" w:color="auto" w:fill="FFFFFF"/>
        <w:spacing w:after="0"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психолого-педагогические элементы поведения, вызванные резким ухудшением уровня материального благосостояния семей. Понятно, что человек, страдающий теми или иными недугами, не в состоянии вынести колоссальные учебные нагрузки;</w:t>
      </w:r>
    </w:p>
    <w:p w:rsidR="0030428F" w:rsidRPr="009748BC" w:rsidRDefault="0030428F" w:rsidP="0030428F">
      <w:pPr>
        <w:shd w:val="clear" w:color="auto" w:fill="FFFFFF"/>
        <w:spacing w:after="0"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низкое развитие интеллекта;</w:t>
      </w:r>
    </w:p>
    <w:p w:rsidR="0030428F" w:rsidRPr="009748BC" w:rsidRDefault="0030428F" w:rsidP="0030428F">
      <w:pPr>
        <w:shd w:val="clear" w:color="auto" w:fill="FFFFFF"/>
        <w:spacing w:after="0"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отсутствие устойчивой положительной мотивации учения;</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слабо развитая волевая сфера.</w:t>
      </w:r>
    </w:p>
    <w:p w:rsidR="0030428F" w:rsidRPr="009748BC" w:rsidRDefault="0030428F" w:rsidP="0030428F">
      <w:pPr>
        <w:shd w:val="clear" w:color="auto" w:fill="FFFFFF"/>
        <w:spacing w:after="0"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b/>
          <w:bCs/>
          <w:color w:val="000000"/>
          <w:sz w:val="24"/>
          <w:szCs w:val="24"/>
        </w:rPr>
        <w:t xml:space="preserve">К числу </w:t>
      </w:r>
      <w:proofErr w:type="gramStart"/>
      <w:r w:rsidRPr="009748BC">
        <w:rPr>
          <w:rFonts w:ascii="Times New Roman" w:eastAsia="Times New Roman" w:hAnsi="Times New Roman" w:cs="Times New Roman"/>
          <w:b/>
          <w:bCs/>
          <w:color w:val="000000"/>
          <w:sz w:val="24"/>
          <w:szCs w:val="24"/>
        </w:rPr>
        <w:t>внешних</w:t>
      </w:r>
      <w:proofErr w:type="gramEnd"/>
      <w:r w:rsidRPr="009748BC">
        <w:rPr>
          <w:rFonts w:ascii="Times New Roman" w:eastAsia="Times New Roman" w:hAnsi="Times New Roman" w:cs="Times New Roman"/>
          <w:b/>
          <w:bCs/>
          <w:color w:val="000000"/>
          <w:sz w:val="24"/>
          <w:szCs w:val="24"/>
        </w:rPr>
        <w:t> </w:t>
      </w:r>
      <w:r w:rsidRPr="009748BC">
        <w:rPr>
          <w:rFonts w:ascii="Times New Roman" w:eastAsia="Times New Roman" w:hAnsi="Times New Roman" w:cs="Times New Roman"/>
          <w:color w:val="000000"/>
          <w:sz w:val="24"/>
          <w:szCs w:val="24"/>
        </w:rPr>
        <w:t>относятся и такие, как:</w:t>
      </w:r>
    </w:p>
    <w:p w:rsidR="0030428F" w:rsidRPr="009748BC" w:rsidRDefault="0030428F" w:rsidP="003042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lastRenderedPageBreak/>
        <w:t xml:space="preserve">несовершенство организации учебного процесса (неинтересные уроки, отсутствие индивидуального подхода, преобладание производящей деятельности, перегрузка, </w:t>
      </w:r>
      <w:proofErr w:type="spellStart"/>
      <w:r w:rsidRPr="009748BC">
        <w:rPr>
          <w:rFonts w:ascii="Times New Roman" w:eastAsia="Times New Roman" w:hAnsi="Times New Roman" w:cs="Times New Roman"/>
          <w:color w:val="000000"/>
          <w:sz w:val="24"/>
          <w:szCs w:val="24"/>
        </w:rPr>
        <w:t>несформированность</w:t>
      </w:r>
      <w:proofErr w:type="spellEnd"/>
      <w:r w:rsidRPr="009748BC">
        <w:rPr>
          <w:rFonts w:ascii="Times New Roman" w:eastAsia="Times New Roman" w:hAnsi="Times New Roman" w:cs="Times New Roman"/>
          <w:color w:val="000000"/>
          <w:sz w:val="24"/>
          <w:szCs w:val="24"/>
        </w:rPr>
        <w:t xml:space="preserve"> приемов познавательной деятельности, проблемы в знаниях);</w:t>
      </w:r>
    </w:p>
    <w:p w:rsidR="0030428F" w:rsidRPr="009748BC" w:rsidRDefault="0030428F" w:rsidP="0030428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отрицательное влияние семьи, друзей, социальной среды и т.д.</w:t>
      </w:r>
      <w:r w:rsidRPr="009748BC">
        <w:rPr>
          <w:rFonts w:ascii="Times New Roman" w:eastAsia="Times New Roman" w:hAnsi="Times New Roman" w:cs="Times New Roman"/>
          <w:color w:val="000000"/>
          <w:sz w:val="24"/>
          <w:szCs w:val="24"/>
        </w:rPr>
        <w:br/>
        <w:t xml:space="preserve">Таким образом, в реальной жизни школьника туго переплетается целый ряд причин. И дело не только, как считает большинство педагогов, в нежелании учиться, а гораздо сложнее, </w:t>
      </w:r>
      <w:proofErr w:type="gramStart"/>
      <w:r w:rsidRPr="009748BC">
        <w:rPr>
          <w:rFonts w:ascii="Times New Roman" w:eastAsia="Times New Roman" w:hAnsi="Times New Roman" w:cs="Times New Roman"/>
          <w:color w:val="000000"/>
          <w:sz w:val="24"/>
          <w:szCs w:val="24"/>
        </w:rPr>
        <w:t>чем</w:t>
      </w:r>
      <w:proofErr w:type="gramEnd"/>
      <w:r w:rsidRPr="009748BC">
        <w:rPr>
          <w:rFonts w:ascii="Times New Roman" w:eastAsia="Times New Roman" w:hAnsi="Times New Roman" w:cs="Times New Roman"/>
          <w:color w:val="000000"/>
          <w:sz w:val="24"/>
          <w:szCs w:val="24"/>
        </w:rPr>
        <w:t xml:space="preserve"> кажется на первый взгляд.</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Неуспеваемость школьников закономерно связана с их индивидуальными особенностями и с теми условиями, в которых протекает их развитие. Исследование состава неуспеваемости и обоснование средств ее предупреждения требуют использования двух терминов: «неуспеваемость» и «отставание».</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 е. один из моментов этого процесса.</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Неуспеваемость и отставание </w:t>
      </w:r>
      <w:proofErr w:type="gramStart"/>
      <w:r w:rsidRPr="009748BC">
        <w:rPr>
          <w:rFonts w:ascii="Times New Roman" w:eastAsia="Times New Roman" w:hAnsi="Times New Roman" w:cs="Times New Roman"/>
          <w:color w:val="000000"/>
          <w:sz w:val="24"/>
          <w:szCs w:val="24"/>
        </w:rPr>
        <w:t>взаимосвязаны</w:t>
      </w:r>
      <w:proofErr w:type="gramEnd"/>
      <w:r w:rsidRPr="009748BC">
        <w:rPr>
          <w:rFonts w:ascii="Times New Roman" w:eastAsia="Times New Roman" w:hAnsi="Times New Roman" w:cs="Times New Roman"/>
          <w:color w:val="000000"/>
          <w:sz w:val="24"/>
          <w:szCs w:val="24"/>
        </w:rPr>
        <w:t>. В неуспеваемости как продукте синтезированы отдельные отставания, она итог процесса отставания, т.е</w:t>
      </w:r>
      <w:proofErr w:type="gramStart"/>
      <w:r w:rsidRPr="009748BC">
        <w:rPr>
          <w:rFonts w:ascii="Times New Roman" w:eastAsia="Times New Roman" w:hAnsi="Times New Roman" w:cs="Times New Roman"/>
          <w:color w:val="000000"/>
          <w:sz w:val="24"/>
          <w:szCs w:val="24"/>
        </w:rPr>
        <w:t>.м</w:t>
      </w:r>
      <w:proofErr w:type="gramEnd"/>
      <w:r w:rsidRPr="009748BC">
        <w:rPr>
          <w:rFonts w:ascii="Times New Roman" w:eastAsia="Times New Roman" w:hAnsi="Times New Roman" w:cs="Times New Roman"/>
          <w:color w:val="000000"/>
          <w:sz w:val="24"/>
          <w:szCs w:val="24"/>
        </w:rPr>
        <w:t>ногообразные отставания, если они не преодолены, разрастаются, переплетаются друг с другом, образуют в конечном счете неуспеваемость.</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Во всех школах, как и в нашей, обсуждается состояние качества знаний учащихся на конец четверти, полугодия, года. И, как правило, во многих случаях выявляется такая картина: интерес к знаниям и их качество выше в начальных классах, а затем они постепенно снижаются. В старших классах нередко картина бывает довольно неутешительной. Можно, конечно, сослаться на сложность учебных программ. Но, если серьезно вдуматься, то тоже можно сказать, что учение становится все более трудным, потому что мы их не обучили по-настоящему приёмам рационального, осмысленного усвоения знаний. Опыт убеждает, что переход на новые программы, учебники позволяют учащимся давать более глубокие и прочные знания. Однако </w:t>
      </w:r>
      <w:proofErr w:type="gramStart"/>
      <w:r w:rsidRPr="009748BC">
        <w:rPr>
          <w:rFonts w:ascii="Times New Roman" w:eastAsia="Times New Roman" w:hAnsi="Times New Roman" w:cs="Times New Roman"/>
          <w:color w:val="000000"/>
          <w:sz w:val="24"/>
          <w:szCs w:val="24"/>
        </w:rPr>
        <w:t>достигнутые</w:t>
      </w:r>
      <w:proofErr w:type="gramEnd"/>
      <w:r w:rsidRPr="009748BC">
        <w:rPr>
          <w:rFonts w:ascii="Times New Roman" w:eastAsia="Times New Roman" w:hAnsi="Times New Roman" w:cs="Times New Roman"/>
          <w:color w:val="000000"/>
          <w:sz w:val="24"/>
          <w:szCs w:val="24"/>
        </w:rPr>
        <w:t xml:space="preserve"> результаты нас не удовлетворяют. Поэтому нужно принимать меры к дальнейшему повышению учебно-воспитательной работы.</w:t>
      </w:r>
      <w:r w:rsidRPr="009748BC">
        <w:rPr>
          <w:rFonts w:ascii="Times New Roman" w:eastAsia="Times New Roman" w:hAnsi="Times New Roman" w:cs="Times New Roman"/>
          <w:color w:val="000000"/>
          <w:sz w:val="24"/>
          <w:szCs w:val="24"/>
        </w:rPr>
        <w:br/>
        <w:t>Все знания, приобретенные молодежью, должны быть ею самой продуманы, переработаны в сознании, ибо только через знания и труд лежит путь к силе, активности, уважению, радости, формированию мировоззрения, определяющего жизненную позицию и поведение человека.</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В связи с этим мы учителя должны работать по двум направлениям:</w:t>
      </w:r>
      <w:r w:rsidRPr="009748BC">
        <w:rPr>
          <w:rFonts w:ascii="Times New Roman" w:eastAsia="Times New Roman" w:hAnsi="Times New Roman" w:cs="Times New Roman"/>
          <w:color w:val="000000"/>
          <w:sz w:val="24"/>
          <w:szCs w:val="24"/>
        </w:rPr>
        <w:br/>
        <w:t>1) с родителями, чтобы они требовали от своих детей, начиная с 1 – го класса строгого соблюдения режима дня школьника, следили за выполнением домашних заданий и оказывали посильную помощь в учении</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2) во-вторых, надо учить учащихся умению учиться отбирать и читать книги, работать с учебниками, конспектировать уроки, развивать своё мышление, память, воображение.</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Чем старше класс, тем более нетерпимы стандартные уроки, когда всё идёт по раз и навсегда определенной схеме. А это не может не сказаться на глубине и прочности знаний. Нельзя мириться с тем, что многие из нас работают давно сложившимися приёмами и методами, не отвечающими современным требованиям. У таких учителей явно преобладают информационные методы </w:t>
      </w:r>
      <w:proofErr w:type="gramStart"/>
      <w:r w:rsidRPr="009748BC">
        <w:rPr>
          <w:rFonts w:ascii="Times New Roman" w:eastAsia="Times New Roman" w:hAnsi="Times New Roman" w:cs="Times New Roman"/>
          <w:color w:val="000000"/>
          <w:sz w:val="24"/>
          <w:szCs w:val="24"/>
        </w:rPr>
        <w:t>над</w:t>
      </w:r>
      <w:proofErr w:type="gramEnd"/>
      <w:r w:rsidRPr="009748BC">
        <w:rPr>
          <w:rFonts w:ascii="Times New Roman" w:eastAsia="Times New Roman" w:hAnsi="Times New Roman" w:cs="Times New Roman"/>
          <w:color w:val="000000"/>
          <w:sz w:val="24"/>
          <w:szCs w:val="24"/>
        </w:rPr>
        <w:t xml:space="preserve"> поисковыми: учитель старается всё объяснить сам, сделать то, что могут сделать и сами школьники. </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Знание причин неуспеваемости учащихся помогает учителю устранить некоторые из них уже при подготовке к уроку. Предупредить отставание учеников несравненно проще, чем бороться потом с пробелами в их знаниях.</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lastRenderedPageBreak/>
        <w:t xml:space="preserve">Одна из наиболее распространенных внутренних причин неуспеваемости – недостаточное развитие у школьников мышления и других познавательных процессов, неготовность этих детей к напряженному интеллектуальному труду в процессе обучения. Примерно для каждого пятого неуспевающего школьника это основная причина слабых знаний, и устранить её порой бывает очень трудно. Однако при надлежащем индивидуальном подходе многим из них школьная программа вполне доступна. Другая субъективная причина, из-за которой не успевают некоторые наши ученики – это низкий уровень навыков учебного труда. </w:t>
      </w:r>
      <w:proofErr w:type="gramStart"/>
      <w:r w:rsidRPr="009748BC">
        <w:rPr>
          <w:rFonts w:ascii="Times New Roman" w:eastAsia="Times New Roman" w:hAnsi="Times New Roman" w:cs="Times New Roman"/>
          <w:color w:val="000000"/>
          <w:sz w:val="24"/>
          <w:szCs w:val="24"/>
        </w:rPr>
        <w:t>Так, если условно поделить всех отстающих на систематически и эпизодически неуспевающих, то окажется, что для каждого второго эпизодически неуспевающего ученика именно отсутствие необходимых навыков учебного труда, неорганизованность и является главной причиной двоек.</w:t>
      </w:r>
      <w:proofErr w:type="gramEnd"/>
      <w:r w:rsidRPr="009748BC">
        <w:rPr>
          <w:rFonts w:ascii="Times New Roman" w:eastAsia="Times New Roman" w:hAnsi="Times New Roman" w:cs="Times New Roman"/>
          <w:color w:val="000000"/>
          <w:sz w:val="24"/>
          <w:szCs w:val="24"/>
        </w:rPr>
        <w:t xml:space="preserve"> В работе по предупреждению неуспеваемости таких учащихся особое внимание уделяется выработке привычек к учебному труду. Здесь особенно важны целенаправленная работа всех учителей, согласование их планов индивидуальной работы с конкретным учеником и, конечно, помощь родителей.</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Другая распространенная причина неуспеваемости – нежелание ученика учиться из-за отсутствия достаточно сильных положительных стимулов к самому процессу учения. Нежелание учиться может возникнуть из-за разных поводов. Все они сводятся в основном к трудностям учения. Например, ученик не умеет и не может заставить себя заниматься. Иногда нежелание учиться порождается объективной трудностью предмета для ученика. В этом случае всеми доступными средствами следует стимулировать его, показать ему радостную сторону познания и преодоления трудностей, внутреннюю красоту предмета, развивать интерес к предмету. Нотации, наказания, жалобы родителям зачастую лишь осложняют создавшееся положение. Нежелание ученика учиться может быть вызвано отсутствием интереса у школьника лишь к данному предмету. Ученик может быть способный, ему легко учиться, при желании он мог бы неплохо успевать. Однако он равнодушен именно к этому предмету. Так появляется ещё один неуспевающий. Здесь следует искать и найти такой подход, который заново открыл бы для данного ученика все достоинства изучаемого предмета.</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Встречаются иногда и такие учащиеся, для которых учение потеряло почти всякий смысл. Именно из этой категории появляются те, кого называют “трудными”. Но и это объективно самая трудная категория </w:t>
      </w:r>
      <w:proofErr w:type="gramStart"/>
      <w:r w:rsidRPr="009748BC">
        <w:rPr>
          <w:rFonts w:ascii="Times New Roman" w:eastAsia="Times New Roman" w:hAnsi="Times New Roman" w:cs="Times New Roman"/>
          <w:color w:val="000000"/>
          <w:sz w:val="24"/>
          <w:szCs w:val="24"/>
        </w:rPr>
        <w:t>неуспевающих</w:t>
      </w:r>
      <w:proofErr w:type="gramEnd"/>
      <w:r w:rsidRPr="009748BC">
        <w:rPr>
          <w:rFonts w:ascii="Times New Roman" w:eastAsia="Times New Roman" w:hAnsi="Times New Roman" w:cs="Times New Roman"/>
          <w:color w:val="000000"/>
          <w:sz w:val="24"/>
          <w:szCs w:val="24"/>
        </w:rPr>
        <w:t xml:space="preserve"> небезнадежна. Если учитель в работе с такими учениками идёт в “лобовую атаку”, ругает и стыдит при всём классе, часто вызывает родителей, которые его наказывают, то результаты бывают минимальными. Гораздо эффективнее привлекать таких ребят для различной помощи в предметном кабинете, вовлекать их во внеурочную работу. Одним словом, нужна продуманная система мер по борьбе сначала за интерес к предмету, а затем и успеваемость этого ученика.</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Объективной причиной неуспеваемости считают отсутствие у школьников способностей к данному предмету. </w:t>
      </w:r>
      <w:proofErr w:type="gramStart"/>
      <w:r w:rsidRPr="009748BC">
        <w:rPr>
          <w:rFonts w:ascii="Times New Roman" w:eastAsia="Times New Roman" w:hAnsi="Times New Roman" w:cs="Times New Roman"/>
          <w:color w:val="000000"/>
          <w:sz w:val="24"/>
          <w:szCs w:val="24"/>
        </w:rPr>
        <w:t>Среди них есть и старательные, трудолюбивые, успешно занимающиеся по многим предметам, но не успевающие, например, по математике или физике.</w:t>
      </w:r>
      <w:proofErr w:type="gramEnd"/>
      <w:r w:rsidRPr="009748BC">
        <w:rPr>
          <w:rFonts w:ascii="Times New Roman" w:eastAsia="Times New Roman" w:hAnsi="Times New Roman" w:cs="Times New Roman"/>
          <w:color w:val="000000"/>
          <w:sz w:val="24"/>
          <w:szCs w:val="24"/>
        </w:rPr>
        <w:t xml:space="preserve"> Таким ученикам бессмысленно постоянно ставить плохие оценки. Они и без запугивания или наказания двойкой много работают. Для таких учеников целесообразна строго индивидуальная поэтапная программа, предусматривающая посильную, постепенно усложняющуюся работу, чтобы подвести их к обычным требованиям. Это позволит ликвидировать пробелы в знаниях, одновременно усваивая основные положения нового материала. </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Распространенной причиной устойчивой неуспеваемости является недисциплинированность отдельных учеников. Опыт работы с такими учениками показывает, что если для них найти посильную и интересную работу не только на уроке, то они постепенно исправляются. Авторитет учителя, заинтересованность предметом, работой во внеурочное время определяют успех борьбы с недисциплинированностью.</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lastRenderedPageBreak/>
        <w:t>Отмечу ещё одну причину – так называемая профилактическая двойка. </w:t>
      </w:r>
      <w:r w:rsidRPr="009748BC">
        <w:rPr>
          <w:rFonts w:ascii="Times New Roman" w:eastAsia="Times New Roman" w:hAnsi="Times New Roman" w:cs="Times New Roman"/>
          <w:color w:val="000000"/>
          <w:sz w:val="24"/>
          <w:szCs w:val="24"/>
        </w:rPr>
        <w:br/>
        <w:t>Иногда учитель ставит двойку за отказ ученика отвечать. Такой подход выглядит со стороны вроде бы объективным. Но когда такие двойки скапливаются, то они, как правило, перерастают в личностном плане ученика в новое качество – состояние неуверенности, безразличие к оценке. Ведь рано или поздно такие ученики, сдав долги, получают за четверть “3”. Но “4” им получить уже просто нельзя, хотя многие из них этого заслуживают. Так мнимая строгость и объективность порождает неуспеваемость, равнодушие к учёбе, нежелание работать и, как следствие новые двойки. Понимая, какой явный вред и в обучении, и в воспитании приносят такие двойки, учитель должен находить другие способы оценки невыполненной учеником работы.</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В работе со слабыми учащимися учитель должен опираться на следующие </w:t>
      </w:r>
      <w:r w:rsidRPr="009748BC">
        <w:rPr>
          <w:rFonts w:ascii="Times New Roman" w:eastAsia="Times New Roman" w:hAnsi="Times New Roman" w:cs="Times New Roman"/>
          <w:b/>
          <w:bCs/>
          <w:color w:val="000000"/>
          <w:sz w:val="24"/>
          <w:szCs w:val="24"/>
        </w:rPr>
        <w:t>правила, разработанные психологами:</w:t>
      </w:r>
    </w:p>
    <w:p w:rsidR="0030428F" w:rsidRPr="009748BC" w:rsidRDefault="0030428F" w:rsidP="003042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30428F" w:rsidRPr="009748BC" w:rsidRDefault="0030428F" w:rsidP="003042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Желательно, чтобы ответ был не в устной, а в письменной форме.</w:t>
      </w:r>
    </w:p>
    <w:p w:rsidR="0030428F" w:rsidRPr="009748BC" w:rsidRDefault="0030428F" w:rsidP="003042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 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30428F" w:rsidRPr="009748BC" w:rsidRDefault="0030428F" w:rsidP="003042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30428F" w:rsidRPr="009748BC" w:rsidRDefault="0030428F" w:rsidP="003042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Следует осторожнее оценивать неудачи ученика, ведь он сам очень болезненно к ним относится.</w:t>
      </w:r>
    </w:p>
    <w:p w:rsidR="0030428F" w:rsidRPr="009748BC" w:rsidRDefault="0030428F" w:rsidP="003042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Во время подготовки учеником ответа нужно дать ему время для проверки и исправления написанного.</w:t>
      </w:r>
    </w:p>
    <w:p w:rsidR="0030428F" w:rsidRPr="009748BC" w:rsidRDefault="0030428F" w:rsidP="0030428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Следует в минимальной степени отвлекать ученика, стараться не переключать его внимание, создавать спокойную, не нервозную обстановку.</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Воспитание является одним из важнейших компонентов образования в интересах человека, общества, государства.</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принадлежит классному руководителю, который является основным звеном связи горизонтали “дети – родители – учителя”.</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Классный руководитель и учителя - предметники обеспечивают целостность, целенаправленность педагогического процесса в классе. В работе с ученическим коллективом и отдельными учащимися все педагоги решают общие образовательные и воспитательные задачи: развитие познавательной активности, творческих способностей, самостоятельности, ответственности и др.</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Эффективность этой работы во многом зависит от согласованности действий педагогов, работающих с учениками конкретного класса.</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Каждый педагог заинтересован в профессиональном и воспитательном результате, который можно повысить, если объединить или скоординировать свои усилия с действиями коллег. Центром этой координации и организации учебно-воспитательного процесса является </w:t>
      </w:r>
      <w:proofErr w:type="gramStart"/>
      <w:r w:rsidRPr="009748BC">
        <w:rPr>
          <w:rFonts w:ascii="Times New Roman" w:eastAsia="Times New Roman" w:hAnsi="Times New Roman" w:cs="Times New Roman"/>
          <w:color w:val="000000"/>
          <w:sz w:val="24"/>
          <w:szCs w:val="24"/>
        </w:rPr>
        <w:t>классный</w:t>
      </w:r>
      <w:proofErr w:type="gramEnd"/>
      <w:r w:rsidRPr="009748BC">
        <w:rPr>
          <w:rFonts w:ascii="Times New Roman" w:eastAsia="Times New Roman" w:hAnsi="Times New Roman" w:cs="Times New Roman"/>
          <w:color w:val="000000"/>
          <w:sz w:val="24"/>
          <w:szCs w:val="24"/>
        </w:rPr>
        <w:t xml:space="preserve"> руководитель.</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Основу взаимодействия классного руководителя и учителей класса составляют:</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lastRenderedPageBreak/>
        <w:t>·взаимная информированность о детях, их взаимоотношениях, об организации и результатах учебно-воспитательного процесса;</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·взаимопомощь, взаимная поддержка в решении сложных проблем;</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·заинтересованность в успешной работе класса и каждого ученика;</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·совместный поиск путей решения педагогических проблем, совместные усилия, совместная работа по реализации намеченных задач;</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·совместный анализ проведенной работы, решаемых педагогических проблем, полученных результатов;</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·совместное определение перспектив в работе классным коллективом, отдельными учащимися.</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На первый взгляд реализация всех этих совместных действий может показаться нереальной, однако многое осуществляется классным руководителем и учителями в повседневном общении и требует наибольших затрат времени, окупающихся значительным повышением качества педагогической работы. При этом обе стороны, помогая, друг другу, помогают и себе.</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Классный руководитель организует изучение учащихся, их образовательных возможностей, </w:t>
      </w:r>
      <w:proofErr w:type="spellStart"/>
      <w:r w:rsidRPr="009748BC">
        <w:rPr>
          <w:rFonts w:ascii="Times New Roman" w:eastAsia="Times New Roman" w:hAnsi="Times New Roman" w:cs="Times New Roman"/>
          <w:color w:val="000000"/>
          <w:sz w:val="24"/>
          <w:szCs w:val="24"/>
        </w:rPr>
        <w:t>обучаемости</w:t>
      </w:r>
      <w:proofErr w:type="spellEnd"/>
      <w:r w:rsidRPr="009748BC">
        <w:rPr>
          <w:rFonts w:ascii="Times New Roman" w:eastAsia="Times New Roman" w:hAnsi="Times New Roman" w:cs="Times New Roman"/>
          <w:color w:val="000000"/>
          <w:sz w:val="24"/>
          <w:szCs w:val="24"/>
        </w:rPr>
        <w:t>, воспитанности. Вместе с учителями он может составлять и оформлять различные диагностические карты. Оценка ряда учебных способностей у детей осуществляется родителями, детьми и учителями. В этом случае важно сопоставить, проанализировать различные данные, ознакомить педагогов с результатами. С одной стороны, классный руководитель в своей деятельности использует различную информацию, которую получает о детях от учителей, учитывает ее при организации воспитательной работы; с другой – обогащает представления учителей о ребенке, предлагая им неизвестные данные, которые могут отрегулировать действия педагога, его методы работы с учеником.</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Классный руководитель  должен систематически информировать учителей динамике развития ребёнка, его трудностях и достижениях, об изменении ситуации в семье. В случаях затруднений, связанных с обучением, стремится привлечь учителей к обсуждению путей преодоления этих трудностей и помогает педагогам скорректировать их действия. Необходимо познакомить учителей с особенностями психического развития детей, имеющих отклонения в развитии.</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Классный руководитель регулирует отношение учителей и родителей ребенка. Он информирует педагогов о состоянии воспитанника, особенностях семьи, организует встречи родителей с учителями-предметниками с целью обмена информацией, оказания помощи родителям.</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Особое внимание необходимо уделить новым педагогам, которых важно познакомить с особенностями классного коллектива, отдельных учеников, требованиями, предъявляемыми предыдущим учителем к педагогам класса.</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Формы взаимодействия классного руководителя и учителей - предметников:</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посещение уроков классным руководителем;</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подготовка предметных недель, внеклассных мероприятий;</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обеспечение взаимодействия родителей и учителей для решения учебных проблем;</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педагогический консилиум;</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индивидуальные беседы.</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В начале учебного года классный руководитель должен познакомить учащихся класса с теми требованиями, которые предъявляются к учащимся для успешного изучения предмета. Для этого учителя предметники могут подготовить для учащихся памятки по учебным предметам. Памятки ребята могут иметь дома и всегда воспользоваться ими при подготовке домашних заданий, что, естественно, повысит результативность учебной деятельности, обеспечит контроль учебной деятельности учащихся со стороны родителей, поможет наладить сотрудничество родителей, педагогов и учащихся. Такие памятки очень </w:t>
      </w:r>
      <w:r w:rsidRPr="009748BC">
        <w:rPr>
          <w:rFonts w:ascii="Times New Roman" w:eastAsia="Times New Roman" w:hAnsi="Times New Roman" w:cs="Times New Roman"/>
          <w:color w:val="000000"/>
          <w:sz w:val="24"/>
          <w:szCs w:val="24"/>
        </w:rPr>
        <w:lastRenderedPageBreak/>
        <w:t>полезны особенно для учащихся 5-6 классов, которые испытывают трудности при переходе из начальной школы</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В конце каждой учебной четверти классный руководитель должен выяснить, чем объясняется ухудшение учебных результатов учащихся по учебным предметам и организовать помощь педагогов учащимся, если проблемы связаны с тем, что ребенок долго болел или не усвоил учебный материал в силу каких-то других обстоятельств.</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Классный руководитель привлекает учителей-предметников к работе с родителями, способствует формированию уважительных доверительных отношений между ними. Этому могут способствовать совместное обсуждение проблем класса на родительских собраниях.</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 xml:space="preserve">Классный руководитель обеспечивает взаимодействие родителей и педагогов для решения учебных проблем детей. Взаимодействие классного руководителя с учителями-предметниками имеет особо </w:t>
      </w:r>
      <w:proofErr w:type="gramStart"/>
      <w:r w:rsidRPr="009748BC">
        <w:rPr>
          <w:rFonts w:ascii="Times New Roman" w:eastAsia="Times New Roman" w:hAnsi="Times New Roman" w:cs="Times New Roman"/>
          <w:color w:val="000000"/>
          <w:sz w:val="24"/>
          <w:szCs w:val="24"/>
        </w:rPr>
        <w:t>важное значение</w:t>
      </w:r>
      <w:proofErr w:type="gramEnd"/>
      <w:r w:rsidRPr="009748BC">
        <w:rPr>
          <w:rFonts w:ascii="Times New Roman" w:eastAsia="Times New Roman" w:hAnsi="Times New Roman" w:cs="Times New Roman"/>
          <w:color w:val="000000"/>
          <w:sz w:val="24"/>
          <w:szCs w:val="24"/>
        </w:rPr>
        <w:t xml:space="preserve"> в определении позиций и требований к конкретным ученикам.</w:t>
      </w:r>
    </w:p>
    <w:p w:rsidR="0030428F" w:rsidRPr="009748BC" w:rsidRDefault="0030428F" w:rsidP="0030428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Одной из форм взаимодействия классного руководителя и учителей-предметников, обеспечивающих единство действий и способствующих выработке единых подходов к воспитанию ребенка, является педагогический консилиум. Здесь формируется всесторонний взгляд на ребенка. Все, кто работает с учеником, получает информацию о его психическом, физическом, умственном развитии, его индивидуальных способностях, возможностях и трудностях.</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Формы взаимодействия классного руководителя с учителями могут быть самыми разнообразными. Многое зависит от личных контактов, заинтересованности в успехе обеих взаимодействующих сторон.</w:t>
      </w:r>
    </w:p>
    <w:p w:rsidR="0030428F" w:rsidRPr="009748BC" w:rsidRDefault="0030428F" w:rsidP="0030428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Таким образом, только сотрудничество всех участников образовательного процесса поможет ученикам найти свое место в классном и школьном коллективе, определить направление образовательной и общественной деятельности, в полной мере удовлетворить собственные потребности и стать разносторонне развитой личностью.</w:t>
      </w:r>
    </w:p>
    <w:p w:rsidR="0030428F" w:rsidRPr="009748BC" w:rsidRDefault="0030428F" w:rsidP="0030428F">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Подводя итог вышесказанному, можно сделать следующие выводы:</w:t>
      </w:r>
    </w:p>
    <w:p w:rsidR="0030428F" w:rsidRPr="009748BC" w:rsidRDefault="0030428F" w:rsidP="0030428F">
      <w:pPr>
        <w:shd w:val="clear" w:color="auto" w:fill="FFFFFF"/>
        <w:spacing w:after="0" w:line="240" w:lineRule="auto"/>
        <w:jc w:val="both"/>
        <w:rPr>
          <w:rFonts w:ascii="Times New Roman" w:eastAsia="Times New Roman" w:hAnsi="Times New Roman" w:cs="Times New Roman"/>
          <w:color w:val="000000"/>
          <w:sz w:val="24"/>
          <w:szCs w:val="24"/>
        </w:rPr>
      </w:pPr>
      <w:r w:rsidRPr="009748BC">
        <w:rPr>
          <w:rFonts w:ascii="Times New Roman" w:eastAsia="Times New Roman" w:hAnsi="Times New Roman" w:cs="Times New Roman"/>
          <w:color w:val="000000"/>
          <w:sz w:val="24"/>
          <w:szCs w:val="24"/>
        </w:rPr>
        <w:t>Учитель, работающий с неуспевающими детьми, по сути, обладает безграничными возможностями по профилактике и устранению школьной неуспеваемости. Следуя основным принципам современной педагогики, пользуясь знаниями из возрастной психологии, сотрудничая с другими специалистами, работающими в школе, а также имея желание помочь учащимся в преодолении трудностей в обучении, педагог способен достичь высоких результатов в своем нелегком деле.</w:t>
      </w:r>
    </w:p>
    <w:p w:rsidR="00F22FA3" w:rsidRDefault="00F22FA3"/>
    <w:sectPr w:rsidR="00F22FA3" w:rsidSect="007E3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72584"/>
    <w:multiLevelType w:val="multilevel"/>
    <w:tmpl w:val="D2DE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D2A41"/>
    <w:multiLevelType w:val="multilevel"/>
    <w:tmpl w:val="B958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0428F"/>
    <w:rsid w:val="0030428F"/>
    <w:rsid w:val="007E30A3"/>
    <w:rsid w:val="009748BC"/>
    <w:rsid w:val="00F22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0428F"/>
  </w:style>
  <w:style w:type="paragraph" w:customStyle="1" w:styleId="c13">
    <w:name w:val="c13"/>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0428F"/>
  </w:style>
  <w:style w:type="character" w:customStyle="1" w:styleId="c26">
    <w:name w:val="c26"/>
    <w:basedOn w:val="a0"/>
    <w:rsid w:val="0030428F"/>
  </w:style>
  <w:style w:type="paragraph" w:customStyle="1" w:styleId="c20">
    <w:name w:val="c20"/>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0428F"/>
  </w:style>
  <w:style w:type="paragraph" w:customStyle="1" w:styleId="c21">
    <w:name w:val="c21"/>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0428F"/>
  </w:style>
  <w:style w:type="paragraph" w:customStyle="1" w:styleId="c3">
    <w:name w:val="c3"/>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0428F"/>
  </w:style>
  <w:style w:type="paragraph" w:customStyle="1" w:styleId="c16">
    <w:name w:val="c16"/>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0428F"/>
  </w:style>
  <w:style w:type="paragraph" w:customStyle="1" w:styleId="c4">
    <w:name w:val="c4"/>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3042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86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2023-12-12T16:45:00Z</dcterms:created>
  <dcterms:modified xsi:type="dcterms:W3CDTF">2023-12-13T19:34:00Z</dcterms:modified>
</cp:coreProperties>
</file>